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EAC82" w14:textId="0C37F746" w:rsidR="005F190F" w:rsidRPr="00DD3218" w:rsidRDefault="005F190F" w:rsidP="005F190F">
      <w:pPr>
        <w:pStyle w:val="Titre1"/>
        <w:tabs>
          <w:tab w:val="left" w:pos="142"/>
        </w:tabs>
        <w:jc w:val="both"/>
        <w:rPr>
          <w:rFonts w:ascii="Helvetica" w:hAnsi="Helvetica"/>
          <w:sz w:val="48"/>
        </w:rPr>
      </w:pPr>
      <w:r w:rsidRPr="00DD3218">
        <w:rPr>
          <w:rFonts w:ascii="Helvetica" w:hAnsi="Helvetica"/>
          <w:sz w:val="48"/>
        </w:rPr>
        <w:t xml:space="preserve">COMMUNIQUÉ </w:t>
      </w:r>
    </w:p>
    <w:p w14:paraId="75ACE093" w14:textId="77777777" w:rsidR="005F190F" w:rsidRPr="00DD3218" w:rsidRDefault="005F190F" w:rsidP="005F190F">
      <w:pPr>
        <w:tabs>
          <w:tab w:val="left" w:pos="142"/>
        </w:tabs>
        <w:rPr>
          <w:rFonts w:ascii="Helvetica" w:hAnsi="Helvetica"/>
          <w:b/>
          <w:sz w:val="20"/>
        </w:rPr>
      </w:pPr>
      <w:r w:rsidRPr="00DD3218">
        <w:rPr>
          <w:rFonts w:ascii="Helvetica" w:hAnsi="Helvetica"/>
          <w:b/>
          <w:sz w:val="20"/>
        </w:rPr>
        <w:t>Pour diffusion immédiate</w:t>
      </w:r>
    </w:p>
    <w:p w14:paraId="0430503B" w14:textId="77777777" w:rsidR="005F190F" w:rsidRPr="00DD3218" w:rsidRDefault="005F190F" w:rsidP="005F190F">
      <w:pPr>
        <w:tabs>
          <w:tab w:val="left" w:pos="142"/>
        </w:tabs>
        <w:rPr>
          <w:rFonts w:ascii="Helvetica" w:hAnsi="Helvetica"/>
          <w:b/>
          <w:sz w:val="20"/>
        </w:rPr>
      </w:pPr>
    </w:p>
    <w:p w14:paraId="489E57D3" w14:textId="6D7434ED" w:rsidR="008D1F05" w:rsidRPr="00DD3218" w:rsidRDefault="000751D5" w:rsidP="005C40BA">
      <w:pPr>
        <w:ind w:left="709"/>
        <w:jc w:val="center"/>
        <w:rPr>
          <w:rFonts w:ascii="Helvetica" w:hAnsi="Helvetica" w:cs="Arial"/>
          <w:b/>
          <w:bCs/>
          <w:sz w:val="28"/>
          <w:lang w:eastAsia="fr-FR"/>
        </w:rPr>
      </w:pPr>
      <w:r w:rsidRPr="00DD3218">
        <w:rPr>
          <w:rFonts w:ascii="Helvetica" w:hAnsi="Helvetica" w:cs="Arial"/>
          <w:b/>
          <w:bCs/>
          <w:sz w:val="28"/>
          <w:lang w:eastAsia="fr-FR"/>
        </w:rPr>
        <w:t>Tourisme Lanaudière se réjouit de l’adoption rapide de la Loi contre l’hébergement illégal</w:t>
      </w:r>
    </w:p>
    <w:p w14:paraId="054B89B0" w14:textId="77777777" w:rsidR="000751D5" w:rsidRPr="00DD3218" w:rsidRDefault="000751D5" w:rsidP="00306777">
      <w:pPr>
        <w:widowControl w:val="0"/>
        <w:autoSpaceDE w:val="0"/>
        <w:autoSpaceDN w:val="0"/>
        <w:adjustRightInd w:val="0"/>
        <w:jc w:val="both"/>
        <w:rPr>
          <w:rFonts w:ascii="Helvetica" w:hAnsi="Helvetica" w:cs="Arial"/>
          <w:b/>
          <w:bCs/>
          <w:lang w:eastAsia="fr-FR"/>
        </w:rPr>
      </w:pPr>
    </w:p>
    <w:p w14:paraId="3C9B2A4B" w14:textId="055C38ED" w:rsidR="008C6E76" w:rsidRDefault="008D1F05" w:rsidP="008C6E76">
      <w:pPr>
        <w:widowControl w:val="0"/>
        <w:autoSpaceDE w:val="0"/>
        <w:autoSpaceDN w:val="0"/>
        <w:adjustRightInd w:val="0"/>
        <w:jc w:val="both"/>
        <w:rPr>
          <w:rFonts w:ascii="Helvetica" w:hAnsi="Helvetica" w:cs="Arial"/>
          <w:lang w:val="fr-FR" w:eastAsia="fr-FR"/>
        </w:rPr>
      </w:pPr>
      <w:r w:rsidRPr="0056034F">
        <w:rPr>
          <w:rFonts w:ascii="Helvetica" w:hAnsi="Helvetica" w:cs="Arial"/>
          <w:b/>
          <w:bCs/>
          <w:lang w:eastAsia="fr-FR"/>
        </w:rPr>
        <w:t xml:space="preserve">Rawdon, le </w:t>
      </w:r>
      <w:r w:rsidR="000751D5" w:rsidRPr="0056034F">
        <w:rPr>
          <w:rFonts w:ascii="Helvetica" w:hAnsi="Helvetica" w:cs="Arial"/>
          <w:b/>
          <w:bCs/>
          <w:lang w:eastAsia="fr-FR"/>
        </w:rPr>
        <w:t>15 juin 2023</w:t>
      </w:r>
      <w:r w:rsidR="000751D5" w:rsidRPr="00DD3218">
        <w:rPr>
          <w:rFonts w:ascii="Helvetica" w:hAnsi="Helvetica" w:cs="Arial"/>
          <w:b/>
          <w:bCs/>
          <w:lang w:eastAsia="fr-FR"/>
        </w:rPr>
        <w:t xml:space="preserve"> </w:t>
      </w:r>
      <w:r w:rsidRPr="00DD3218">
        <w:rPr>
          <w:rFonts w:ascii="Helvetica" w:hAnsi="Helvetica" w:cs="Arial"/>
          <w:b/>
          <w:bCs/>
          <w:lang w:eastAsia="fr-FR"/>
        </w:rPr>
        <w:t>—</w:t>
      </w:r>
      <w:r w:rsidRPr="00DD3218">
        <w:rPr>
          <w:rFonts w:ascii="Helvetica" w:hAnsi="Helvetica" w:cs="Arial"/>
          <w:lang w:eastAsia="fr-FR"/>
        </w:rPr>
        <w:t xml:space="preserve"> </w:t>
      </w:r>
      <w:r w:rsidR="00692E8B" w:rsidRPr="00DD3218">
        <w:rPr>
          <w:rFonts w:ascii="Helvetica" w:hAnsi="Helvetica" w:cs="Arial"/>
          <w:lang w:val="fr-FR" w:eastAsia="fr-FR"/>
        </w:rPr>
        <w:t xml:space="preserve">Tourisme Lanaudière se réjouit de l’adoption rapide du projet de loi visant à contrer l’hébergement touristique illégal. </w:t>
      </w:r>
      <w:r w:rsidR="00115F93">
        <w:rPr>
          <w:rFonts w:ascii="Helvetica" w:hAnsi="Helvetica" w:cs="Arial"/>
          <w:lang w:val="fr-FR" w:eastAsia="fr-FR"/>
        </w:rPr>
        <w:t xml:space="preserve">Depuis </w:t>
      </w:r>
      <w:r w:rsidR="008E09A5">
        <w:rPr>
          <w:rFonts w:ascii="Helvetica" w:hAnsi="Helvetica" w:cs="Arial"/>
          <w:lang w:val="fr-FR" w:eastAsia="fr-FR"/>
        </w:rPr>
        <w:t>le 7 juin dernier</w:t>
      </w:r>
      <w:r w:rsidR="00115F93">
        <w:rPr>
          <w:rFonts w:ascii="Helvetica" w:hAnsi="Helvetica" w:cs="Arial"/>
          <w:lang w:val="fr-FR" w:eastAsia="fr-FR"/>
        </w:rPr>
        <w:t>, il est désormais interdit</w:t>
      </w:r>
      <w:r w:rsidR="00350D4E">
        <w:rPr>
          <w:rFonts w:ascii="Helvetica" w:hAnsi="Helvetica" w:cs="Arial"/>
          <w:lang w:val="fr-FR" w:eastAsia="fr-FR"/>
        </w:rPr>
        <w:t>,</w:t>
      </w:r>
      <w:r w:rsidR="00115F93">
        <w:rPr>
          <w:rFonts w:ascii="Helvetica" w:hAnsi="Helvetica" w:cs="Arial"/>
          <w:lang w:val="fr-FR" w:eastAsia="fr-FR"/>
        </w:rPr>
        <w:t xml:space="preserve"> entre autres</w:t>
      </w:r>
      <w:r w:rsidR="00350D4E">
        <w:rPr>
          <w:rFonts w:ascii="Helvetica" w:hAnsi="Helvetica" w:cs="Arial"/>
          <w:lang w:val="fr-FR" w:eastAsia="fr-FR"/>
        </w:rPr>
        <w:t>,</w:t>
      </w:r>
      <w:r w:rsidR="00115F93">
        <w:rPr>
          <w:rFonts w:ascii="Helvetica" w:hAnsi="Helvetica" w:cs="Arial"/>
          <w:lang w:val="fr-FR" w:eastAsia="fr-FR"/>
        </w:rPr>
        <w:t xml:space="preserve"> a</w:t>
      </w:r>
      <w:r w:rsidR="00115F93" w:rsidRPr="00115F93">
        <w:rPr>
          <w:rFonts w:ascii="Helvetica" w:hAnsi="Helvetica" w:cs="Arial"/>
          <w:lang w:val="fr-FR" w:eastAsia="fr-FR"/>
        </w:rPr>
        <w:t>ux exploitants de plateformes numériques d’hébergement transactionnelles de diffuser une offre d’hébergement touristique qui ne contient pas le numéro d’enregistrement de l’établissement d’hébergement concerné</w:t>
      </w:r>
      <w:r w:rsidR="008C6E76">
        <w:rPr>
          <w:rFonts w:ascii="Helvetica" w:hAnsi="Helvetica" w:cs="Arial"/>
          <w:lang w:val="fr-FR" w:eastAsia="fr-FR"/>
        </w:rPr>
        <w:t xml:space="preserve"> </w:t>
      </w:r>
      <w:r w:rsidR="008C6E76" w:rsidRPr="00DD3218">
        <w:rPr>
          <w:rFonts w:ascii="Helvetica" w:hAnsi="Helvetica" w:cs="Arial"/>
          <w:lang w:val="fr-FR" w:eastAsia="fr-FR"/>
        </w:rPr>
        <w:t xml:space="preserve">ni la date d’expiration du certificat d’enregistrement, sous peine d’amendes. </w:t>
      </w:r>
    </w:p>
    <w:p w14:paraId="038EA8DB" w14:textId="77777777" w:rsidR="00CC54C0" w:rsidRDefault="00CC54C0" w:rsidP="00692E8B">
      <w:pPr>
        <w:widowControl w:val="0"/>
        <w:autoSpaceDE w:val="0"/>
        <w:autoSpaceDN w:val="0"/>
        <w:adjustRightInd w:val="0"/>
        <w:jc w:val="both"/>
        <w:rPr>
          <w:rFonts w:ascii="Helvetica" w:hAnsi="Helvetica" w:cs="Arial"/>
          <w:lang w:val="fr-FR" w:eastAsia="fr-FR"/>
        </w:rPr>
      </w:pPr>
    </w:p>
    <w:p w14:paraId="7EE6E477" w14:textId="4BE6BC3B" w:rsidR="00692E8B" w:rsidRPr="00DD3218" w:rsidRDefault="00692E8B" w:rsidP="00692E8B">
      <w:pPr>
        <w:widowControl w:val="0"/>
        <w:autoSpaceDE w:val="0"/>
        <w:autoSpaceDN w:val="0"/>
        <w:adjustRightInd w:val="0"/>
        <w:jc w:val="both"/>
        <w:rPr>
          <w:rFonts w:ascii="Helvetica" w:hAnsi="Helvetica" w:cs="Arial"/>
          <w:lang w:val="fr-FR" w:eastAsia="fr-FR"/>
        </w:rPr>
      </w:pPr>
      <w:r w:rsidRPr="00DD3218">
        <w:rPr>
          <w:rFonts w:ascii="Helvetica" w:hAnsi="Helvetica" w:cs="Arial"/>
          <w:lang w:val="fr-FR" w:eastAsia="fr-FR"/>
        </w:rPr>
        <w:t xml:space="preserve">La région de Lanaudière compte </w:t>
      </w:r>
      <w:r w:rsidR="004F671D">
        <w:rPr>
          <w:rFonts w:ascii="Helvetica" w:hAnsi="Helvetica" w:cs="Arial"/>
          <w:lang w:val="fr-FR" w:eastAsia="fr-FR"/>
        </w:rPr>
        <w:t>près de 1</w:t>
      </w:r>
      <w:r w:rsidR="002C20B9" w:rsidRPr="002C20B9">
        <w:rPr>
          <w:rFonts w:ascii="Helvetica" w:hAnsi="Helvetica" w:cs="Arial"/>
          <w:lang w:eastAsia="fr-FR"/>
        </w:rPr>
        <w:t> </w:t>
      </w:r>
      <w:r w:rsidR="004F671D">
        <w:rPr>
          <w:rFonts w:ascii="Helvetica" w:hAnsi="Helvetica" w:cs="Arial"/>
          <w:lang w:val="fr-FR" w:eastAsia="fr-FR"/>
        </w:rPr>
        <w:t>200</w:t>
      </w:r>
      <w:r w:rsidRPr="00DD3218">
        <w:rPr>
          <w:rFonts w:ascii="Helvetica" w:hAnsi="Helvetica" w:cs="Arial"/>
          <w:lang w:val="fr-FR" w:eastAsia="fr-FR"/>
        </w:rPr>
        <w:t xml:space="preserve"> résidences de tourisme qui se conforment à la loi</w:t>
      </w:r>
      <w:r w:rsidR="007D4C18">
        <w:rPr>
          <w:rFonts w:ascii="Helvetica" w:hAnsi="Helvetica" w:cs="Arial"/>
          <w:lang w:val="fr-FR" w:eastAsia="fr-FR"/>
        </w:rPr>
        <w:t xml:space="preserve">, </w:t>
      </w:r>
      <w:r w:rsidR="004F671D">
        <w:rPr>
          <w:rFonts w:ascii="Helvetica" w:hAnsi="Helvetica" w:cs="Arial"/>
          <w:lang w:val="fr-FR" w:eastAsia="fr-FR"/>
        </w:rPr>
        <w:t>représentant</w:t>
      </w:r>
      <w:r w:rsidR="007D4C18">
        <w:rPr>
          <w:rFonts w:ascii="Helvetica" w:hAnsi="Helvetica" w:cs="Arial"/>
          <w:lang w:val="fr-FR" w:eastAsia="fr-FR"/>
        </w:rPr>
        <w:t xml:space="preserve"> 1</w:t>
      </w:r>
      <w:r w:rsidR="0042476E">
        <w:rPr>
          <w:rFonts w:ascii="Helvetica" w:hAnsi="Helvetica" w:cs="Arial"/>
          <w:lang w:val="fr-FR" w:eastAsia="fr-FR"/>
        </w:rPr>
        <w:t> </w:t>
      </w:r>
      <w:r w:rsidR="007D4C18">
        <w:rPr>
          <w:rFonts w:ascii="Helvetica" w:hAnsi="Helvetica" w:cs="Arial"/>
          <w:lang w:val="fr-FR" w:eastAsia="fr-FR"/>
        </w:rPr>
        <w:t>829</w:t>
      </w:r>
      <w:r w:rsidRPr="00DD3218">
        <w:rPr>
          <w:rFonts w:ascii="Helvetica" w:hAnsi="Helvetica" w:cs="Arial"/>
          <w:lang w:val="fr-FR" w:eastAsia="fr-FR"/>
        </w:rPr>
        <w:t xml:space="preserve"> </w:t>
      </w:r>
      <w:r w:rsidR="007D4C18">
        <w:rPr>
          <w:rFonts w:ascii="Helvetica" w:hAnsi="Helvetica" w:cs="Arial"/>
          <w:lang w:val="fr-FR" w:eastAsia="fr-FR"/>
        </w:rPr>
        <w:t>unités d’hébergement en chalets et en condos</w:t>
      </w:r>
      <w:r w:rsidR="004F671D">
        <w:rPr>
          <w:rFonts w:ascii="Helvetica" w:hAnsi="Helvetica" w:cs="Arial"/>
          <w:lang w:val="fr-FR" w:eastAsia="fr-FR"/>
        </w:rPr>
        <w:t xml:space="preserve"> sur le territoire</w:t>
      </w:r>
      <w:r w:rsidRPr="00DD3218">
        <w:rPr>
          <w:rFonts w:ascii="Helvetica" w:hAnsi="Helvetica" w:cs="Arial"/>
          <w:lang w:val="fr-FR" w:eastAsia="fr-FR"/>
        </w:rPr>
        <w:t>.</w:t>
      </w:r>
      <w:r w:rsidR="004F671D">
        <w:rPr>
          <w:rFonts w:ascii="Helvetica" w:hAnsi="Helvetica" w:cs="Arial"/>
          <w:lang w:val="fr-FR" w:eastAsia="fr-FR"/>
        </w:rPr>
        <w:t xml:space="preserve"> </w:t>
      </w:r>
      <w:r w:rsidRPr="00DD3218">
        <w:rPr>
          <w:rFonts w:ascii="Helvetica" w:hAnsi="Helvetica" w:cs="Arial"/>
          <w:lang w:val="fr-FR" w:eastAsia="fr-FR"/>
        </w:rPr>
        <w:t>Malgré beaucoup d’efforts, l’hébergement illégal constitue encore aujourd’hui une compétition déloyale</w:t>
      </w:r>
      <w:r w:rsidR="0042476E">
        <w:rPr>
          <w:rFonts w:ascii="Helvetica" w:hAnsi="Helvetica" w:cs="Arial"/>
          <w:lang w:val="fr-FR" w:eastAsia="fr-FR"/>
        </w:rPr>
        <w:t>,</w:t>
      </w:r>
      <w:r w:rsidRPr="00DD3218">
        <w:rPr>
          <w:rFonts w:ascii="Helvetica" w:hAnsi="Helvetica" w:cs="Arial"/>
          <w:lang w:val="fr-FR" w:eastAsia="fr-FR"/>
        </w:rPr>
        <w:t xml:space="preserve"> et surtout, porte ombrage aux </w:t>
      </w:r>
      <w:r w:rsidR="0056034F">
        <w:rPr>
          <w:rFonts w:ascii="Helvetica" w:hAnsi="Helvetica" w:cs="Arial"/>
          <w:lang w:val="fr-FR" w:eastAsia="fr-FR"/>
        </w:rPr>
        <w:t xml:space="preserve">nombreux </w:t>
      </w:r>
      <w:r w:rsidRPr="00DD3218">
        <w:rPr>
          <w:rFonts w:ascii="Helvetica" w:hAnsi="Helvetica" w:cs="Arial"/>
          <w:lang w:val="fr-FR" w:eastAsia="fr-FR"/>
        </w:rPr>
        <w:t>propriétaires de chalets accrédités qui se conforment sans problème aux règles en vigueur.</w:t>
      </w:r>
    </w:p>
    <w:p w14:paraId="7A040BF2" w14:textId="77777777" w:rsidR="00FB66CE" w:rsidRDefault="00FB66CE" w:rsidP="00692E8B">
      <w:pPr>
        <w:widowControl w:val="0"/>
        <w:autoSpaceDE w:val="0"/>
        <w:autoSpaceDN w:val="0"/>
        <w:adjustRightInd w:val="0"/>
        <w:jc w:val="both"/>
        <w:rPr>
          <w:rFonts w:ascii="Helvetica" w:hAnsi="Helvetica" w:cs="Arial"/>
          <w:lang w:val="fr-FR" w:eastAsia="fr-FR"/>
        </w:rPr>
      </w:pPr>
    </w:p>
    <w:p w14:paraId="6F9BCA9E" w14:textId="29C0FF31" w:rsidR="004E2B7E" w:rsidRPr="004E2B7E" w:rsidRDefault="00BC47D0" w:rsidP="00692E8B">
      <w:pPr>
        <w:widowControl w:val="0"/>
        <w:autoSpaceDE w:val="0"/>
        <w:autoSpaceDN w:val="0"/>
        <w:adjustRightInd w:val="0"/>
        <w:jc w:val="both"/>
        <w:rPr>
          <w:rFonts w:ascii="Helvetica" w:hAnsi="Helvetica" w:cs="Arial"/>
          <w:b/>
          <w:bCs/>
          <w:lang w:val="fr-FR" w:eastAsia="fr-FR"/>
        </w:rPr>
      </w:pPr>
      <w:r>
        <w:rPr>
          <w:rFonts w:ascii="Helvetica" w:hAnsi="Helvetica" w:cs="Arial"/>
          <w:b/>
          <w:bCs/>
          <w:lang w:val="fr-FR" w:eastAsia="fr-FR"/>
        </w:rPr>
        <w:t xml:space="preserve">Des retombées économiques importantes </w:t>
      </w:r>
      <w:r w:rsidR="00353C2A">
        <w:rPr>
          <w:rFonts w:ascii="Helvetica" w:hAnsi="Helvetica" w:cs="Arial"/>
          <w:b/>
          <w:bCs/>
          <w:lang w:val="fr-FR" w:eastAsia="fr-FR"/>
        </w:rPr>
        <w:t>pour les régions</w:t>
      </w:r>
    </w:p>
    <w:p w14:paraId="245C8D47" w14:textId="77777777" w:rsidR="00692E8B" w:rsidRPr="00DD3218" w:rsidRDefault="00692E8B" w:rsidP="00692E8B">
      <w:pPr>
        <w:widowControl w:val="0"/>
        <w:autoSpaceDE w:val="0"/>
        <w:autoSpaceDN w:val="0"/>
        <w:adjustRightInd w:val="0"/>
        <w:jc w:val="both"/>
        <w:rPr>
          <w:rFonts w:ascii="Helvetica" w:hAnsi="Helvetica" w:cs="Arial"/>
          <w:lang w:val="fr-FR" w:eastAsia="fr-FR"/>
        </w:rPr>
      </w:pPr>
    </w:p>
    <w:p w14:paraId="6840E2E1" w14:textId="0F5EE092" w:rsidR="00E9409D" w:rsidRPr="00DD3218" w:rsidRDefault="00692E8B" w:rsidP="00692E8B">
      <w:pPr>
        <w:widowControl w:val="0"/>
        <w:autoSpaceDE w:val="0"/>
        <w:autoSpaceDN w:val="0"/>
        <w:adjustRightInd w:val="0"/>
        <w:jc w:val="both"/>
        <w:rPr>
          <w:rFonts w:ascii="Helvetica" w:hAnsi="Helvetica" w:cs="Arial"/>
          <w:lang w:val="fr-FR" w:eastAsia="fr-FR"/>
        </w:rPr>
      </w:pPr>
      <w:r w:rsidRPr="00DD3218">
        <w:rPr>
          <w:rFonts w:ascii="Helvetica" w:hAnsi="Helvetica" w:cs="Arial"/>
          <w:lang w:val="fr-FR" w:eastAsia="fr-FR"/>
        </w:rPr>
        <w:t>«</w:t>
      </w:r>
      <w:r w:rsidR="0042476E">
        <w:rPr>
          <w:rFonts w:ascii="Helvetica" w:hAnsi="Helvetica" w:cs="Arial"/>
          <w:lang w:val="fr-FR" w:eastAsia="fr-FR"/>
        </w:rPr>
        <w:t> </w:t>
      </w:r>
      <w:r w:rsidRPr="00DD3218">
        <w:rPr>
          <w:rFonts w:ascii="Helvetica" w:hAnsi="Helvetica" w:cs="Arial"/>
          <w:lang w:val="fr-FR" w:eastAsia="fr-FR"/>
        </w:rPr>
        <w:t xml:space="preserve">Au nom de centaines d’entreprises touristiques de Lanaudière qui travaillent très fort afin d’offrir un service sécuritaire, de qualité et respectueux des populations locales, nous tenons à remercier la ministre du Tourisme, </w:t>
      </w:r>
      <w:r w:rsidR="0044394C" w:rsidRPr="00DD3218">
        <w:rPr>
          <w:rFonts w:ascii="Helvetica" w:hAnsi="Helvetica" w:cs="Arial"/>
          <w:lang w:val="fr-FR" w:eastAsia="fr-FR"/>
        </w:rPr>
        <w:t xml:space="preserve">Mme </w:t>
      </w:r>
      <w:r w:rsidRPr="00DD3218">
        <w:rPr>
          <w:rFonts w:ascii="Helvetica" w:hAnsi="Helvetica" w:cs="Arial"/>
          <w:lang w:val="fr-FR" w:eastAsia="fr-FR"/>
        </w:rPr>
        <w:t>Caroline Proulx, et tous les parlementaires qui ont pris à cœur cet enjeu d’équité</w:t>
      </w:r>
      <w:r w:rsidR="009E7B42" w:rsidRPr="00DD3218">
        <w:rPr>
          <w:rFonts w:ascii="Helvetica" w:hAnsi="Helvetica" w:cs="Arial"/>
          <w:lang w:val="fr-FR" w:eastAsia="fr-FR"/>
        </w:rPr>
        <w:t>, témoigne M. Denis Brochu, directeur général de Tourisme Lanaudière.</w:t>
      </w:r>
      <w:r w:rsidR="0041099E">
        <w:rPr>
          <w:rFonts w:ascii="Helvetica" w:hAnsi="Helvetica" w:cs="Arial"/>
          <w:lang w:val="fr-FR" w:eastAsia="fr-FR"/>
        </w:rPr>
        <w:t xml:space="preserve"> </w:t>
      </w:r>
      <w:r w:rsidR="000C3F7D" w:rsidRPr="00DD3218">
        <w:rPr>
          <w:rFonts w:ascii="Helvetica" w:hAnsi="Helvetica" w:cs="Arial"/>
          <w:lang w:val="fr-FR" w:eastAsia="fr-FR"/>
        </w:rPr>
        <w:t xml:space="preserve">L’industrie touristique québécoise génère des retombées économiques importantes dans les régions. </w:t>
      </w:r>
      <w:r w:rsidRPr="00DD3218">
        <w:rPr>
          <w:rFonts w:ascii="Helvetica" w:hAnsi="Helvetica" w:cs="Arial"/>
          <w:lang w:val="fr-FR" w:eastAsia="fr-FR"/>
        </w:rPr>
        <w:t>Les plateformes numériques facilitant la location de lieux d’hébergement constituent un atout, dans la mesure o</w:t>
      </w:r>
      <w:r w:rsidR="0049689D" w:rsidRPr="00DD3218">
        <w:rPr>
          <w:rFonts w:ascii="Helvetica" w:hAnsi="Helvetica" w:cs="Arial"/>
          <w:lang w:val="fr-FR" w:eastAsia="fr-FR"/>
        </w:rPr>
        <w:t>ù</w:t>
      </w:r>
      <w:r w:rsidRPr="00DD3218">
        <w:rPr>
          <w:rFonts w:ascii="Helvetica" w:hAnsi="Helvetica" w:cs="Arial"/>
          <w:lang w:val="fr-FR" w:eastAsia="fr-FR"/>
        </w:rPr>
        <w:t xml:space="preserve"> ils respectent les mêmes règles que celles imposées à nos entrepreneurs. Nous demandons maintenant au gouvernement de s’assurer que la nouvelle loi soit bien respectée.</w:t>
      </w:r>
      <w:r w:rsidR="002B03B9">
        <w:rPr>
          <w:rFonts w:ascii="Helvetica" w:hAnsi="Helvetica" w:cs="Arial"/>
          <w:lang w:val="fr-FR" w:eastAsia="fr-FR"/>
        </w:rPr>
        <w:t> </w:t>
      </w:r>
      <w:r w:rsidRPr="00DD3218">
        <w:rPr>
          <w:rFonts w:ascii="Helvetica" w:hAnsi="Helvetica" w:cs="Arial"/>
          <w:lang w:val="fr-FR" w:eastAsia="fr-FR"/>
        </w:rPr>
        <w:t>»</w:t>
      </w:r>
    </w:p>
    <w:p w14:paraId="7E228E85" w14:textId="77777777" w:rsidR="00692E8B" w:rsidRPr="00DD3218" w:rsidRDefault="00692E8B" w:rsidP="00692E8B">
      <w:pPr>
        <w:widowControl w:val="0"/>
        <w:autoSpaceDE w:val="0"/>
        <w:autoSpaceDN w:val="0"/>
        <w:adjustRightInd w:val="0"/>
        <w:jc w:val="both"/>
        <w:rPr>
          <w:rFonts w:ascii="Helvetica" w:hAnsi="Helvetica" w:cs="Arial"/>
          <w:lang w:val="fr-FR" w:eastAsia="fr-FR"/>
        </w:rPr>
      </w:pPr>
    </w:p>
    <w:p w14:paraId="685057AA" w14:textId="423ADA5E" w:rsidR="00306777" w:rsidRPr="00DD3218" w:rsidRDefault="00692E8B" w:rsidP="00A04D60">
      <w:pPr>
        <w:widowControl w:val="0"/>
        <w:autoSpaceDE w:val="0"/>
        <w:autoSpaceDN w:val="0"/>
        <w:adjustRightInd w:val="0"/>
        <w:jc w:val="both"/>
        <w:rPr>
          <w:rFonts w:ascii="Helvetica" w:hAnsi="Helvetica" w:cs="Arial"/>
          <w:b/>
          <w:bCs/>
          <w:lang w:val="fr-FR" w:eastAsia="fr-FR"/>
        </w:rPr>
      </w:pPr>
      <w:r w:rsidRPr="00DD3218">
        <w:rPr>
          <w:rFonts w:ascii="Helvetica" w:hAnsi="Helvetica" w:cs="Arial"/>
          <w:lang w:val="fr-FR" w:eastAsia="fr-FR"/>
        </w:rPr>
        <w:t>En plus de renforcer le respect de la Loi sur l’hébergement touristique, les nouvelles dispositions appuieront davantage Revenu Québec et les municipalités dans la lutte contre l’hébergement illégal. Aussi, dans le contexte où les pratiques à l’égard de l’hébergement collaboratif continuent d’évoluer, des dispositions sont prévues pour que le cadre législatif et réglementaire puisse s’adapter.</w:t>
      </w:r>
    </w:p>
    <w:p w14:paraId="3A0EEA01" w14:textId="77777777" w:rsidR="00A04D60" w:rsidRPr="00E9409D" w:rsidRDefault="00A04D60" w:rsidP="00A04D60">
      <w:pPr>
        <w:widowControl w:val="0"/>
        <w:autoSpaceDE w:val="0"/>
        <w:autoSpaceDN w:val="0"/>
        <w:adjustRightInd w:val="0"/>
        <w:jc w:val="both"/>
        <w:rPr>
          <w:rFonts w:ascii="Helvetica" w:hAnsi="Helvetica" w:cs="Arial"/>
          <w:b/>
          <w:bCs/>
          <w:lang w:val="fr-FR" w:eastAsia="fr-FR"/>
        </w:rPr>
      </w:pPr>
    </w:p>
    <w:p w14:paraId="2AA896FF" w14:textId="599DC986" w:rsidR="008D1F05" w:rsidRPr="00E9409D" w:rsidRDefault="00637734" w:rsidP="00101811">
      <w:pPr>
        <w:jc w:val="both"/>
        <w:textAlignment w:val="baseline"/>
        <w:rPr>
          <w:rFonts w:ascii="Helvetica" w:hAnsi="Helvetica" w:cs="Arial"/>
        </w:rPr>
      </w:pPr>
      <w:r w:rsidRPr="00E9409D">
        <w:rPr>
          <w:rFonts w:ascii="Helvetica" w:hAnsi="Helvetica" w:cs="Arial"/>
        </w:rPr>
        <w:t xml:space="preserve">Consultez le </w:t>
      </w:r>
      <w:hyperlink r:id="rId7" w:tgtFrame="_blank" w:history="1">
        <w:r w:rsidR="00A04D60" w:rsidRPr="00E9409D">
          <w:rPr>
            <w:rFonts w:ascii="Helvetica" w:hAnsi="Helvetica" w:cs="Arial"/>
            <w:u w:val="single"/>
            <w:bdr w:val="none" w:sz="0" w:space="0" w:color="auto" w:frame="1"/>
          </w:rPr>
          <w:t>communiqué officiel publié par le ministère du Tourisme</w:t>
        </w:r>
      </w:hyperlink>
      <w:r w:rsidR="00A04D60" w:rsidRPr="00E9409D">
        <w:rPr>
          <w:rFonts w:ascii="Helvetica" w:hAnsi="Helvetica" w:cs="Arial"/>
        </w:rPr>
        <w:t xml:space="preserve"> </w:t>
      </w:r>
      <w:r w:rsidR="00774687">
        <w:rPr>
          <w:rFonts w:ascii="Helvetica" w:hAnsi="Helvetica" w:cs="Arial"/>
        </w:rPr>
        <w:t>du</w:t>
      </w:r>
      <w:r w:rsidRPr="00E9409D">
        <w:rPr>
          <w:rFonts w:ascii="Helvetica" w:hAnsi="Helvetica" w:cs="Arial"/>
        </w:rPr>
        <w:t xml:space="preserve"> 7 juin dernier </w:t>
      </w:r>
      <w:r w:rsidR="00A04D60" w:rsidRPr="00E9409D">
        <w:rPr>
          <w:rFonts w:ascii="Helvetica" w:hAnsi="Helvetica" w:cs="Arial"/>
        </w:rPr>
        <w:t>pour prendre connaissance des changements qui s’appliquent depuis la sanction de la lo</w:t>
      </w:r>
      <w:r w:rsidR="00101811" w:rsidRPr="00E9409D">
        <w:rPr>
          <w:rFonts w:ascii="Helvetica" w:hAnsi="Helvetica" w:cs="Arial"/>
        </w:rPr>
        <w:t xml:space="preserve">i. </w:t>
      </w:r>
    </w:p>
    <w:p w14:paraId="20B56E1C" w14:textId="77777777" w:rsidR="008D1F05" w:rsidRPr="00E9409D" w:rsidRDefault="008D1F05" w:rsidP="008D1F05">
      <w:pPr>
        <w:jc w:val="both"/>
        <w:rPr>
          <w:rFonts w:ascii="Helvetica" w:hAnsi="Helvetica" w:cs="Arial"/>
          <w:lang w:eastAsia="fr-FR"/>
        </w:rPr>
      </w:pPr>
      <w:r w:rsidRPr="00E9409D">
        <w:rPr>
          <w:rFonts w:ascii="Helvetica" w:hAnsi="Helvetica" w:cs="Arial"/>
          <w:lang w:eastAsia="fr-FR"/>
        </w:rPr>
        <w:t> </w:t>
      </w:r>
    </w:p>
    <w:p w14:paraId="6B4DE7DC" w14:textId="77777777" w:rsidR="008D1F05" w:rsidRPr="00DD3218" w:rsidRDefault="008D1F05" w:rsidP="008D1F05">
      <w:pPr>
        <w:jc w:val="center"/>
        <w:rPr>
          <w:rFonts w:ascii="Helvetica" w:hAnsi="Helvetica" w:cs="Arial"/>
          <w:lang w:eastAsia="fr-FR"/>
        </w:rPr>
      </w:pPr>
      <w:r w:rsidRPr="00DD3218">
        <w:rPr>
          <w:rFonts w:ascii="Helvetica" w:hAnsi="Helvetica" w:cs="Arial"/>
          <w:lang w:eastAsia="fr-FR"/>
        </w:rPr>
        <w:t>– 30 —</w:t>
      </w:r>
    </w:p>
    <w:p w14:paraId="26C4CBE6" w14:textId="77777777" w:rsidR="008D1F05" w:rsidRPr="00DD3218" w:rsidRDefault="008D1F05" w:rsidP="008D1F05">
      <w:pPr>
        <w:jc w:val="both"/>
        <w:rPr>
          <w:rFonts w:ascii="Helvetica" w:hAnsi="Helvetica" w:cs="Arial"/>
          <w:lang w:eastAsia="fr-FR"/>
        </w:rPr>
      </w:pPr>
      <w:r w:rsidRPr="00DD3218">
        <w:rPr>
          <w:rFonts w:ascii="Helvetica" w:hAnsi="Helvetica" w:cs="Arial"/>
          <w:lang w:eastAsia="fr-FR"/>
        </w:rPr>
        <w:t> </w:t>
      </w:r>
    </w:p>
    <w:p w14:paraId="4D9AC2C7" w14:textId="77777777" w:rsidR="002A1B15" w:rsidRPr="00DD3218" w:rsidRDefault="002A1B15" w:rsidP="002A1B15">
      <w:pPr>
        <w:jc w:val="both"/>
        <w:rPr>
          <w:rFonts w:ascii="Helvetica" w:hAnsi="Helvetica" w:cs="Arial"/>
          <w:b/>
          <w:bCs/>
          <w:lang w:eastAsia="fr-FR"/>
        </w:rPr>
      </w:pPr>
      <w:r w:rsidRPr="00DD3218">
        <w:rPr>
          <w:rFonts w:ascii="Helvetica" w:hAnsi="Helvetica" w:cs="Arial"/>
          <w:b/>
          <w:bCs/>
          <w:lang w:eastAsia="fr-FR"/>
        </w:rPr>
        <w:t>À propos de Tourisme Lanaudière</w:t>
      </w:r>
    </w:p>
    <w:p w14:paraId="452F2994" w14:textId="5CF53F0A" w:rsidR="002A1B15" w:rsidRPr="00DD3218" w:rsidRDefault="002A1B15" w:rsidP="002A1B15">
      <w:pPr>
        <w:jc w:val="both"/>
        <w:rPr>
          <w:rFonts w:ascii="Helvetica" w:hAnsi="Helvetica" w:cs="Arial"/>
          <w:lang w:eastAsia="fr-FR"/>
        </w:rPr>
      </w:pPr>
      <w:r w:rsidRPr="00DD3218">
        <w:rPr>
          <w:rFonts w:ascii="Helvetica" w:hAnsi="Helvetica" w:cs="Arial"/>
          <w:lang w:eastAsia="fr-FR"/>
        </w:rPr>
        <w:t>Tourisme Lanaudière est une association touristique régionale (ATR) reconnue par le gouvernement du Québec. Organisme sans but lucratif rassemblant p</w:t>
      </w:r>
      <w:r w:rsidR="00774687">
        <w:rPr>
          <w:rFonts w:ascii="Helvetica" w:hAnsi="Helvetica" w:cs="Arial"/>
          <w:lang w:eastAsia="fr-FR"/>
        </w:rPr>
        <w:t>lus</w:t>
      </w:r>
      <w:r w:rsidRPr="00DD3218">
        <w:rPr>
          <w:rFonts w:ascii="Helvetica" w:hAnsi="Helvetica" w:cs="Arial"/>
          <w:lang w:eastAsia="fr-FR"/>
        </w:rPr>
        <w:t xml:space="preserve"> de 400 entreprises et organismes, Tourisme Lanaudière regroupe des gens d’affaires dans l’objectif de faire croître l’économie de la région par le tourisme, en coordonnant l’accueil, le développement et la promotion touristiques.</w:t>
      </w:r>
    </w:p>
    <w:p w14:paraId="393BFE62" w14:textId="77777777" w:rsidR="002A1B15" w:rsidRPr="00DD3218" w:rsidRDefault="002A1B15" w:rsidP="008D1F05">
      <w:pPr>
        <w:jc w:val="both"/>
        <w:rPr>
          <w:rFonts w:ascii="Helvetica" w:hAnsi="Helvetica" w:cs="Arial"/>
          <w:lang w:eastAsia="fr-FR"/>
        </w:rPr>
      </w:pPr>
    </w:p>
    <w:p w14:paraId="66CEFC76" w14:textId="07008005" w:rsidR="008D1F05" w:rsidRPr="00DD3218" w:rsidRDefault="008D1F05" w:rsidP="008D1F05">
      <w:pPr>
        <w:jc w:val="both"/>
        <w:rPr>
          <w:rFonts w:ascii="Helvetica" w:hAnsi="Helvetica" w:cs="Arial"/>
          <w:lang w:eastAsia="fr-FR"/>
        </w:rPr>
      </w:pPr>
      <w:r w:rsidRPr="00DD3218">
        <w:rPr>
          <w:rFonts w:ascii="Helvetica" w:hAnsi="Helvetica" w:cs="Arial"/>
          <w:lang w:eastAsia="fr-FR"/>
        </w:rPr>
        <w:t> </w:t>
      </w:r>
    </w:p>
    <w:p w14:paraId="2DB826C4" w14:textId="4529347C" w:rsidR="008D1F05" w:rsidRPr="00DD3218" w:rsidRDefault="008D1F05" w:rsidP="008D1F05">
      <w:pPr>
        <w:jc w:val="both"/>
        <w:rPr>
          <w:rFonts w:ascii="Helvetica" w:hAnsi="Helvetica" w:cs="Arial"/>
          <w:lang w:eastAsia="fr-FR"/>
        </w:rPr>
      </w:pPr>
      <w:r w:rsidRPr="00DD3218">
        <w:rPr>
          <w:rFonts w:ascii="Helvetica" w:hAnsi="Helvetica" w:cs="Arial"/>
          <w:b/>
          <w:bCs/>
          <w:lang w:eastAsia="fr-FR"/>
        </w:rPr>
        <w:t>Source :</w:t>
      </w:r>
      <w:r w:rsidRPr="00DD3218">
        <w:rPr>
          <w:rFonts w:ascii="Helvetica" w:hAnsi="Helvetica" w:cs="Arial"/>
          <w:lang w:eastAsia="fr-FR"/>
        </w:rPr>
        <w:t xml:space="preserve"> </w:t>
      </w:r>
      <w:r w:rsidRPr="00DD3218">
        <w:rPr>
          <w:rFonts w:ascii="Helvetica" w:hAnsi="Helvetica" w:cs="Arial"/>
          <w:lang w:eastAsia="fr-FR"/>
        </w:rPr>
        <w:tab/>
      </w:r>
      <w:r w:rsidR="00C53263" w:rsidRPr="00DD3218">
        <w:rPr>
          <w:rFonts w:ascii="Helvetica" w:hAnsi="Helvetica" w:cs="Arial"/>
          <w:b/>
          <w:bCs/>
          <w:lang w:eastAsia="fr-FR"/>
        </w:rPr>
        <w:t>Marilou Muloin-Robitaille</w:t>
      </w:r>
    </w:p>
    <w:p w14:paraId="0CB3F643" w14:textId="74AEC475" w:rsidR="008D1F05" w:rsidRPr="00DD3218" w:rsidRDefault="008D1F05" w:rsidP="008D1F05">
      <w:pPr>
        <w:ind w:left="708" w:firstLine="708"/>
        <w:jc w:val="both"/>
        <w:rPr>
          <w:rFonts w:ascii="Helvetica" w:hAnsi="Helvetica" w:cs="Arial"/>
          <w:lang w:eastAsia="fr-FR"/>
        </w:rPr>
      </w:pPr>
      <w:r w:rsidRPr="00DD3218">
        <w:rPr>
          <w:rFonts w:ascii="Helvetica" w:hAnsi="Helvetica" w:cs="Arial"/>
          <w:lang w:eastAsia="fr-FR"/>
        </w:rPr>
        <w:t>Coordonnatrice aux communications</w:t>
      </w:r>
      <w:r w:rsidR="00C53263" w:rsidRPr="00DD3218">
        <w:rPr>
          <w:rFonts w:ascii="Helvetica" w:hAnsi="Helvetica" w:cs="Arial"/>
          <w:lang w:eastAsia="fr-FR"/>
        </w:rPr>
        <w:t xml:space="preserve"> et relations de presse</w:t>
      </w:r>
    </w:p>
    <w:p w14:paraId="6EFB1FA2" w14:textId="77777777" w:rsidR="008D1F05" w:rsidRPr="00DD3218" w:rsidRDefault="008D1F05" w:rsidP="008D1F05">
      <w:pPr>
        <w:jc w:val="both"/>
        <w:rPr>
          <w:rFonts w:ascii="Helvetica" w:hAnsi="Helvetica" w:cs="Arial"/>
          <w:lang w:eastAsia="fr-FR"/>
        </w:rPr>
      </w:pPr>
      <w:r w:rsidRPr="00DD3218">
        <w:rPr>
          <w:rFonts w:ascii="Helvetica" w:hAnsi="Helvetica" w:cs="Arial"/>
          <w:lang w:eastAsia="fr-FR"/>
        </w:rPr>
        <w:tab/>
      </w:r>
      <w:r w:rsidRPr="00DD3218">
        <w:rPr>
          <w:rFonts w:ascii="Helvetica" w:hAnsi="Helvetica" w:cs="Arial"/>
          <w:lang w:eastAsia="fr-FR"/>
        </w:rPr>
        <w:tab/>
        <w:t>Tourisme Lanaudière</w:t>
      </w:r>
    </w:p>
    <w:p w14:paraId="32F98C01" w14:textId="5E275464" w:rsidR="008D1F05" w:rsidRPr="00DD3218" w:rsidRDefault="008D1F05" w:rsidP="008D1F05">
      <w:pPr>
        <w:jc w:val="both"/>
        <w:rPr>
          <w:rFonts w:ascii="Helvetica" w:hAnsi="Helvetica" w:cs="Arial"/>
          <w:lang w:eastAsia="fr-FR"/>
        </w:rPr>
      </w:pPr>
      <w:r w:rsidRPr="00DD3218">
        <w:rPr>
          <w:rFonts w:ascii="Helvetica" w:hAnsi="Helvetica" w:cs="Arial"/>
          <w:lang w:eastAsia="fr-FR"/>
        </w:rPr>
        <w:t xml:space="preserve">    </w:t>
      </w:r>
      <w:r w:rsidRPr="00DD3218">
        <w:rPr>
          <w:rFonts w:ascii="Helvetica" w:hAnsi="Helvetica" w:cs="Arial"/>
          <w:lang w:eastAsia="fr-FR"/>
        </w:rPr>
        <w:tab/>
      </w:r>
      <w:r w:rsidRPr="00DD3218">
        <w:rPr>
          <w:rFonts w:ascii="Helvetica" w:hAnsi="Helvetica" w:cs="Arial"/>
          <w:lang w:eastAsia="fr-FR"/>
        </w:rPr>
        <w:tab/>
        <w:t>450 834-2535</w:t>
      </w:r>
    </w:p>
    <w:p w14:paraId="42760EDA" w14:textId="09871DF9" w:rsidR="00C52A79" w:rsidRPr="00DD3218" w:rsidRDefault="008D1F05" w:rsidP="00C53263">
      <w:pPr>
        <w:jc w:val="both"/>
        <w:rPr>
          <w:rFonts w:ascii="Helvetica" w:hAnsi="Helvetica" w:cs="Arial"/>
        </w:rPr>
      </w:pPr>
      <w:r w:rsidRPr="00DD3218">
        <w:rPr>
          <w:rFonts w:ascii="Helvetica" w:hAnsi="Helvetica" w:cs="Arial"/>
          <w:lang w:eastAsia="fr-FR"/>
        </w:rPr>
        <w:t xml:space="preserve">    </w:t>
      </w:r>
      <w:r w:rsidRPr="00DD3218">
        <w:rPr>
          <w:rFonts w:ascii="Helvetica" w:hAnsi="Helvetica" w:cs="Arial"/>
          <w:lang w:eastAsia="fr-FR"/>
        </w:rPr>
        <w:tab/>
      </w:r>
      <w:r w:rsidRPr="00DD3218">
        <w:rPr>
          <w:rFonts w:ascii="Helvetica" w:hAnsi="Helvetica" w:cs="Arial"/>
          <w:lang w:eastAsia="fr-FR"/>
        </w:rPr>
        <w:tab/>
      </w:r>
      <w:hyperlink r:id="rId8" w:history="1">
        <w:r w:rsidR="00C53263" w:rsidRPr="00DD3218">
          <w:rPr>
            <w:rStyle w:val="Hyperlien"/>
            <w:rFonts w:ascii="Helvetica" w:hAnsi="Helvetica" w:cs="Arial"/>
          </w:rPr>
          <w:t>muloin-robitaille@lanaudiere.ca</w:t>
        </w:r>
      </w:hyperlink>
    </w:p>
    <w:p w14:paraId="397C3502" w14:textId="77777777" w:rsidR="00C53263" w:rsidRPr="00DD3218" w:rsidRDefault="00C53263" w:rsidP="00C53263">
      <w:pPr>
        <w:jc w:val="both"/>
        <w:rPr>
          <w:rFonts w:ascii="Helvetica" w:hAnsi="Helvetica" w:cs="Arial"/>
          <w:sz w:val="20"/>
        </w:rPr>
      </w:pPr>
    </w:p>
    <w:sectPr w:rsidR="00C53263" w:rsidRPr="00DD3218" w:rsidSect="00010998">
      <w:headerReference w:type="default" r:id="rId9"/>
      <w:footerReference w:type="even" r:id="rId10"/>
      <w:footerReference w:type="default" r:id="rId11"/>
      <w:headerReference w:type="first" r:id="rId12"/>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C3725" w14:textId="77777777" w:rsidR="00882828" w:rsidRDefault="00882828" w:rsidP="00531B69">
      <w:r>
        <w:separator/>
      </w:r>
    </w:p>
  </w:endnote>
  <w:endnote w:type="continuationSeparator" w:id="0">
    <w:p w14:paraId="4AC21644" w14:textId="77777777" w:rsidR="00882828" w:rsidRDefault="00882828" w:rsidP="00531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430387161"/>
      <w:docPartObj>
        <w:docPartGallery w:val="Page Numbers (Bottom of Page)"/>
        <w:docPartUnique/>
      </w:docPartObj>
    </w:sdtPr>
    <w:sdtEndPr>
      <w:rPr>
        <w:rStyle w:val="Numrodepage"/>
      </w:rPr>
    </w:sdtEndPr>
    <w:sdtContent>
      <w:p w14:paraId="25F6D1D2" w14:textId="046BC6CB" w:rsidR="005F190F" w:rsidRDefault="005F190F" w:rsidP="00B630B8">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174AA709" w14:textId="77777777" w:rsidR="005F190F" w:rsidRDefault="005F190F" w:rsidP="005F190F">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2007785234"/>
      <w:docPartObj>
        <w:docPartGallery w:val="Page Numbers (Bottom of Page)"/>
        <w:docPartUnique/>
      </w:docPartObj>
    </w:sdtPr>
    <w:sdtEndPr>
      <w:rPr>
        <w:rStyle w:val="Numrodepage"/>
      </w:rPr>
    </w:sdtEndPr>
    <w:sdtContent>
      <w:p w14:paraId="53D20F0D" w14:textId="4A6A8175" w:rsidR="005F190F" w:rsidRDefault="005F190F" w:rsidP="00B630B8">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2</w:t>
        </w:r>
        <w:r>
          <w:rPr>
            <w:rStyle w:val="Numrodepage"/>
          </w:rPr>
          <w:fldChar w:fldCharType="end"/>
        </w:r>
      </w:p>
    </w:sdtContent>
  </w:sdt>
  <w:p w14:paraId="5CC02ED8" w14:textId="77777777" w:rsidR="005F190F" w:rsidRDefault="005F190F" w:rsidP="005F190F">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909FA" w14:textId="77777777" w:rsidR="00882828" w:rsidRDefault="00882828" w:rsidP="00531B69">
      <w:r>
        <w:separator/>
      </w:r>
    </w:p>
  </w:footnote>
  <w:footnote w:type="continuationSeparator" w:id="0">
    <w:p w14:paraId="46988010" w14:textId="77777777" w:rsidR="00882828" w:rsidRDefault="00882828" w:rsidP="00531B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B0137" w14:textId="77777777" w:rsidR="00531B69" w:rsidRDefault="00531B69" w:rsidP="00531B69">
    <w:pPr>
      <w:pStyle w:val="En-tte"/>
      <w:ind w:right="-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F9029" w14:textId="77777777" w:rsidR="00010998" w:rsidRDefault="00010998">
    <w:pPr>
      <w:pStyle w:val="En-tte"/>
    </w:pPr>
    <w:r>
      <w:rPr>
        <w:noProof/>
      </w:rPr>
      <w:drawing>
        <wp:anchor distT="0" distB="0" distL="114300" distR="114300" simplePos="0" relativeHeight="251660288" behindDoc="1" locked="0" layoutInCell="1" allowOverlap="1" wp14:anchorId="260FDEDF" wp14:editId="0CC2FE8F">
          <wp:simplePos x="0" y="0"/>
          <wp:positionH relativeFrom="margin">
            <wp:posOffset>-107950</wp:posOffset>
          </wp:positionH>
          <wp:positionV relativeFrom="paragraph">
            <wp:posOffset>185420</wp:posOffset>
          </wp:positionV>
          <wp:extent cx="5791200" cy="856615"/>
          <wp:effectExtent l="0" t="0" r="0" b="0"/>
          <wp:wrapTight wrapText="bothSides">
            <wp:wrapPolygon edited="0">
              <wp:start x="0" y="0"/>
              <wp:lineTo x="0" y="21136"/>
              <wp:lineTo x="21553" y="21136"/>
              <wp:lineTo x="21553"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ns titre-3.jpg"/>
                  <pic:cNvPicPr/>
                </pic:nvPicPr>
                <pic:blipFill>
                  <a:blip r:embed="rId1">
                    <a:extLst>
                      <a:ext uri="{28A0092B-C50C-407E-A947-70E740481C1C}">
                        <a14:useLocalDpi xmlns:a14="http://schemas.microsoft.com/office/drawing/2010/main" val="0"/>
                      </a:ext>
                    </a:extLst>
                  </a:blip>
                  <a:stretch>
                    <a:fillRect/>
                  </a:stretch>
                </pic:blipFill>
                <pic:spPr>
                  <a:xfrm>
                    <a:off x="0" y="0"/>
                    <a:ext cx="5791200" cy="8566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D69D2"/>
    <w:multiLevelType w:val="hybridMultilevel"/>
    <w:tmpl w:val="E0E203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5378096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hideSpellingErrors/>
  <w:hideGrammaticalError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B69"/>
    <w:rsid w:val="00010998"/>
    <w:rsid w:val="000751D5"/>
    <w:rsid w:val="00094C91"/>
    <w:rsid w:val="000B5EF9"/>
    <w:rsid w:val="000C3F7D"/>
    <w:rsid w:val="00101811"/>
    <w:rsid w:val="00114B7F"/>
    <w:rsid w:val="00115F93"/>
    <w:rsid w:val="00144864"/>
    <w:rsid w:val="00176B26"/>
    <w:rsid w:val="001A7AF8"/>
    <w:rsid w:val="001C7B37"/>
    <w:rsid w:val="002472EE"/>
    <w:rsid w:val="002554EF"/>
    <w:rsid w:val="002A1B15"/>
    <w:rsid w:val="002B001A"/>
    <w:rsid w:val="002B03B9"/>
    <w:rsid w:val="002B4CA7"/>
    <w:rsid w:val="002C118C"/>
    <w:rsid w:val="002C20B9"/>
    <w:rsid w:val="002C7BA3"/>
    <w:rsid w:val="002F0735"/>
    <w:rsid w:val="00304006"/>
    <w:rsid w:val="00306777"/>
    <w:rsid w:val="003112F0"/>
    <w:rsid w:val="003263FB"/>
    <w:rsid w:val="00350D4E"/>
    <w:rsid w:val="00353C2A"/>
    <w:rsid w:val="003805BB"/>
    <w:rsid w:val="003978B4"/>
    <w:rsid w:val="0041099E"/>
    <w:rsid w:val="004217EC"/>
    <w:rsid w:val="00422FF8"/>
    <w:rsid w:val="0042476E"/>
    <w:rsid w:val="0044394C"/>
    <w:rsid w:val="0049689D"/>
    <w:rsid w:val="004E2B7E"/>
    <w:rsid w:val="004F671D"/>
    <w:rsid w:val="00507F44"/>
    <w:rsid w:val="00531B69"/>
    <w:rsid w:val="0056034F"/>
    <w:rsid w:val="005C40BA"/>
    <w:rsid w:val="005F190F"/>
    <w:rsid w:val="00637734"/>
    <w:rsid w:val="00692E8B"/>
    <w:rsid w:val="006C12C6"/>
    <w:rsid w:val="006D46F1"/>
    <w:rsid w:val="006E0B93"/>
    <w:rsid w:val="00720F85"/>
    <w:rsid w:val="00721BDE"/>
    <w:rsid w:val="00762BC7"/>
    <w:rsid w:val="00772C58"/>
    <w:rsid w:val="00774687"/>
    <w:rsid w:val="007846FF"/>
    <w:rsid w:val="007D4C18"/>
    <w:rsid w:val="007E6B30"/>
    <w:rsid w:val="00812B14"/>
    <w:rsid w:val="0083687E"/>
    <w:rsid w:val="0084080F"/>
    <w:rsid w:val="00881193"/>
    <w:rsid w:val="00882828"/>
    <w:rsid w:val="008C6E76"/>
    <w:rsid w:val="008C7645"/>
    <w:rsid w:val="008D1F05"/>
    <w:rsid w:val="008E09A5"/>
    <w:rsid w:val="009D2A75"/>
    <w:rsid w:val="009E7B42"/>
    <w:rsid w:val="00A04D60"/>
    <w:rsid w:val="00AD6F56"/>
    <w:rsid w:val="00B11C0B"/>
    <w:rsid w:val="00B62469"/>
    <w:rsid w:val="00B75C71"/>
    <w:rsid w:val="00B802E6"/>
    <w:rsid w:val="00B91D56"/>
    <w:rsid w:val="00BA341A"/>
    <w:rsid w:val="00BB07FF"/>
    <w:rsid w:val="00BC11C8"/>
    <w:rsid w:val="00BC47D0"/>
    <w:rsid w:val="00C45364"/>
    <w:rsid w:val="00C52A79"/>
    <w:rsid w:val="00C53263"/>
    <w:rsid w:val="00CC2E5D"/>
    <w:rsid w:val="00CC54C0"/>
    <w:rsid w:val="00CD707F"/>
    <w:rsid w:val="00D01C92"/>
    <w:rsid w:val="00D27D24"/>
    <w:rsid w:val="00D8209E"/>
    <w:rsid w:val="00DC59A3"/>
    <w:rsid w:val="00DD3218"/>
    <w:rsid w:val="00DD7167"/>
    <w:rsid w:val="00DE0C64"/>
    <w:rsid w:val="00E518E6"/>
    <w:rsid w:val="00E6093E"/>
    <w:rsid w:val="00E720CD"/>
    <w:rsid w:val="00E9409D"/>
    <w:rsid w:val="00ED7C36"/>
    <w:rsid w:val="00F40D1A"/>
    <w:rsid w:val="00F73976"/>
    <w:rsid w:val="00FB66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7AE8B9"/>
  <w14:defaultImageDpi w14:val="32767"/>
  <w15:chartTrackingRefBased/>
  <w15:docId w15:val="{DC71E8B0-6B8F-CB4B-8F8F-BA73D3842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72C58"/>
    <w:rPr>
      <w:rFonts w:ascii="Times New Roman" w:eastAsia="Times New Roman" w:hAnsi="Times New Roman" w:cs="Times New Roman"/>
      <w:lang w:val="fr-CA" w:eastAsia="fr-CA"/>
    </w:rPr>
  </w:style>
  <w:style w:type="paragraph" w:styleId="Titre1">
    <w:name w:val="heading 1"/>
    <w:basedOn w:val="Normal"/>
    <w:next w:val="Normal"/>
    <w:link w:val="Titre1Car"/>
    <w:qFormat/>
    <w:rsid w:val="005F190F"/>
    <w:pPr>
      <w:keepNext/>
      <w:outlineLvl w:val="0"/>
    </w:pPr>
    <w:rPr>
      <w:rFonts w:ascii="Times" w:eastAsia="Times" w:hAnsi="Times"/>
      <w:b/>
      <w:sz w:val="28"/>
      <w:szCs w:val="20"/>
      <w:lang w:eastAsia="fr-FR"/>
    </w:rPr>
  </w:style>
  <w:style w:type="paragraph" w:styleId="Titre4">
    <w:name w:val="heading 4"/>
    <w:basedOn w:val="Normal"/>
    <w:next w:val="Normal"/>
    <w:link w:val="Titre4Car"/>
    <w:uiPriority w:val="9"/>
    <w:semiHidden/>
    <w:unhideWhenUsed/>
    <w:qFormat/>
    <w:rsid w:val="00772C58"/>
    <w:pPr>
      <w:keepNext/>
      <w:keepLines/>
      <w:spacing w:before="40"/>
      <w:outlineLvl w:val="3"/>
    </w:pPr>
    <w:rPr>
      <w:rFonts w:asciiTheme="majorHAnsi" w:eastAsiaTheme="majorEastAsia" w:hAnsiTheme="majorHAnsi" w:cstheme="majorBidi"/>
      <w:i/>
      <w:iCs/>
      <w:color w:val="2F5496" w:themeColor="accent1" w:themeShade="BF"/>
      <w:szCs w:val="20"/>
      <w:lang w:eastAsia="fr-FR"/>
    </w:rPr>
  </w:style>
  <w:style w:type="paragraph" w:styleId="Titre5">
    <w:name w:val="heading 5"/>
    <w:basedOn w:val="Normal"/>
    <w:next w:val="Normal"/>
    <w:link w:val="Titre5Car"/>
    <w:uiPriority w:val="9"/>
    <w:unhideWhenUsed/>
    <w:qFormat/>
    <w:rsid w:val="00E720CD"/>
    <w:pPr>
      <w:keepNext/>
      <w:keepLines/>
      <w:spacing w:before="40"/>
      <w:outlineLvl w:val="4"/>
    </w:pPr>
    <w:rPr>
      <w:rFonts w:asciiTheme="majorHAnsi" w:eastAsiaTheme="majorEastAsia" w:hAnsiTheme="majorHAnsi" w:cstheme="majorBid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531B69"/>
    <w:pPr>
      <w:tabs>
        <w:tab w:val="center" w:pos="4320"/>
        <w:tab w:val="right" w:pos="8640"/>
      </w:tabs>
    </w:pPr>
    <w:rPr>
      <w:rFonts w:ascii="Times" w:eastAsia="Times" w:hAnsi="Times"/>
      <w:szCs w:val="20"/>
      <w:lang w:eastAsia="fr-FR"/>
    </w:rPr>
  </w:style>
  <w:style w:type="character" w:customStyle="1" w:styleId="En-tteCar">
    <w:name w:val="En-tête Car"/>
    <w:basedOn w:val="Policepardfaut"/>
    <w:link w:val="En-tte"/>
    <w:uiPriority w:val="99"/>
    <w:rsid w:val="00531B69"/>
  </w:style>
  <w:style w:type="paragraph" w:styleId="Pieddepage">
    <w:name w:val="footer"/>
    <w:basedOn w:val="Normal"/>
    <w:link w:val="PieddepageCar"/>
    <w:unhideWhenUsed/>
    <w:rsid w:val="00531B69"/>
    <w:pPr>
      <w:tabs>
        <w:tab w:val="center" w:pos="4320"/>
        <w:tab w:val="right" w:pos="8640"/>
      </w:tabs>
    </w:pPr>
    <w:rPr>
      <w:rFonts w:ascii="Times" w:eastAsia="Times" w:hAnsi="Times"/>
      <w:szCs w:val="20"/>
      <w:lang w:eastAsia="fr-FR"/>
    </w:rPr>
  </w:style>
  <w:style w:type="character" w:customStyle="1" w:styleId="PieddepageCar">
    <w:name w:val="Pied de page Car"/>
    <w:basedOn w:val="Policepardfaut"/>
    <w:link w:val="Pieddepage"/>
    <w:uiPriority w:val="99"/>
    <w:rsid w:val="00531B69"/>
  </w:style>
  <w:style w:type="character" w:customStyle="1" w:styleId="Titre1Car">
    <w:name w:val="Titre 1 Car"/>
    <w:basedOn w:val="Policepardfaut"/>
    <w:link w:val="Titre1"/>
    <w:rsid w:val="005F190F"/>
    <w:rPr>
      <w:rFonts w:ascii="Times" w:eastAsia="Times" w:hAnsi="Times" w:cs="Times New Roman"/>
      <w:b/>
      <w:sz w:val="28"/>
      <w:szCs w:val="20"/>
      <w:lang w:val="fr-CA" w:eastAsia="fr-FR"/>
    </w:rPr>
  </w:style>
  <w:style w:type="character" w:styleId="Hyperlien">
    <w:name w:val="Hyperlink"/>
    <w:rsid w:val="005F190F"/>
    <w:rPr>
      <w:color w:val="0000FF"/>
      <w:u w:val="single"/>
    </w:rPr>
  </w:style>
  <w:style w:type="character" w:styleId="Numrodepage">
    <w:name w:val="page number"/>
    <w:basedOn w:val="Policepardfaut"/>
    <w:uiPriority w:val="99"/>
    <w:semiHidden/>
    <w:unhideWhenUsed/>
    <w:rsid w:val="005F190F"/>
  </w:style>
  <w:style w:type="paragraph" w:styleId="NormalWeb">
    <w:name w:val="Normal (Web)"/>
    <w:basedOn w:val="Normal"/>
    <w:uiPriority w:val="99"/>
    <w:unhideWhenUsed/>
    <w:rsid w:val="0083687E"/>
    <w:pPr>
      <w:spacing w:before="100" w:beforeAutospacing="1" w:after="100" w:afterAutospacing="1"/>
    </w:pPr>
  </w:style>
  <w:style w:type="character" w:styleId="Mentionnonrsolue">
    <w:name w:val="Unresolved Mention"/>
    <w:basedOn w:val="Policepardfaut"/>
    <w:uiPriority w:val="99"/>
    <w:rsid w:val="0083687E"/>
    <w:rPr>
      <w:color w:val="605E5C"/>
      <w:shd w:val="clear" w:color="auto" w:fill="E1DFDD"/>
    </w:rPr>
  </w:style>
  <w:style w:type="character" w:customStyle="1" w:styleId="Titre4Car">
    <w:name w:val="Titre 4 Car"/>
    <w:basedOn w:val="Policepardfaut"/>
    <w:link w:val="Titre4"/>
    <w:uiPriority w:val="9"/>
    <w:semiHidden/>
    <w:rsid w:val="00772C58"/>
    <w:rPr>
      <w:rFonts w:asciiTheme="majorHAnsi" w:eastAsiaTheme="majorEastAsia" w:hAnsiTheme="majorHAnsi" w:cstheme="majorBidi"/>
      <w:i/>
      <w:iCs/>
      <w:color w:val="2F5496" w:themeColor="accent1" w:themeShade="BF"/>
      <w:szCs w:val="20"/>
      <w:lang w:val="fr-CA" w:eastAsia="fr-FR"/>
    </w:rPr>
  </w:style>
  <w:style w:type="character" w:customStyle="1" w:styleId="Titre5Car">
    <w:name w:val="Titre 5 Car"/>
    <w:basedOn w:val="Policepardfaut"/>
    <w:link w:val="Titre5"/>
    <w:uiPriority w:val="9"/>
    <w:rsid w:val="00E720CD"/>
    <w:rPr>
      <w:rFonts w:asciiTheme="majorHAnsi" w:eastAsiaTheme="majorEastAsia" w:hAnsiTheme="majorHAnsi" w:cstheme="majorBidi"/>
      <w:color w:val="2F5496" w:themeColor="accent1" w:themeShade="BF"/>
      <w:lang w:val="fr-CA" w:eastAsia="fr-CA"/>
    </w:rPr>
  </w:style>
  <w:style w:type="character" w:styleId="Lienvisit">
    <w:name w:val="FollowedHyperlink"/>
    <w:basedOn w:val="Policepardfaut"/>
    <w:uiPriority w:val="99"/>
    <w:semiHidden/>
    <w:unhideWhenUsed/>
    <w:rsid w:val="00CC2E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76255">
      <w:bodyDiv w:val="1"/>
      <w:marLeft w:val="0"/>
      <w:marRight w:val="0"/>
      <w:marTop w:val="0"/>
      <w:marBottom w:val="0"/>
      <w:divBdr>
        <w:top w:val="none" w:sz="0" w:space="0" w:color="auto"/>
        <w:left w:val="none" w:sz="0" w:space="0" w:color="auto"/>
        <w:bottom w:val="none" w:sz="0" w:space="0" w:color="auto"/>
        <w:right w:val="none" w:sz="0" w:space="0" w:color="auto"/>
      </w:divBdr>
    </w:div>
    <w:div w:id="211041797">
      <w:bodyDiv w:val="1"/>
      <w:marLeft w:val="0"/>
      <w:marRight w:val="0"/>
      <w:marTop w:val="0"/>
      <w:marBottom w:val="0"/>
      <w:divBdr>
        <w:top w:val="none" w:sz="0" w:space="0" w:color="auto"/>
        <w:left w:val="none" w:sz="0" w:space="0" w:color="auto"/>
        <w:bottom w:val="none" w:sz="0" w:space="0" w:color="auto"/>
        <w:right w:val="none" w:sz="0" w:space="0" w:color="auto"/>
      </w:divBdr>
    </w:div>
    <w:div w:id="625232152">
      <w:bodyDiv w:val="1"/>
      <w:marLeft w:val="0"/>
      <w:marRight w:val="0"/>
      <w:marTop w:val="0"/>
      <w:marBottom w:val="0"/>
      <w:divBdr>
        <w:top w:val="none" w:sz="0" w:space="0" w:color="auto"/>
        <w:left w:val="none" w:sz="0" w:space="0" w:color="auto"/>
        <w:bottom w:val="none" w:sz="0" w:space="0" w:color="auto"/>
        <w:right w:val="none" w:sz="0" w:space="0" w:color="auto"/>
      </w:divBdr>
    </w:div>
    <w:div w:id="779639466">
      <w:bodyDiv w:val="1"/>
      <w:marLeft w:val="0"/>
      <w:marRight w:val="0"/>
      <w:marTop w:val="0"/>
      <w:marBottom w:val="0"/>
      <w:divBdr>
        <w:top w:val="none" w:sz="0" w:space="0" w:color="auto"/>
        <w:left w:val="none" w:sz="0" w:space="0" w:color="auto"/>
        <w:bottom w:val="none" w:sz="0" w:space="0" w:color="auto"/>
        <w:right w:val="none" w:sz="0" w:space="0" w:color="auto"/>
      </w:divBdr>
    </w:div>
    <w:div w:id="792018282">
      <w:bodyDiv w:val="1"/>
      <w:marLeft w:val="0"/>
      <w:marRight w:val="0"/>
      <w:marTop w:val="0"/>
      <w:marBottom w:val="0"/>
      <w:divBdr>
        <w:top w:val="none" w:sz="0" w:space="0" w:color="auto"/>
        <w:left w:val="none" w:sz="0" w:space="0" w:color="auto"/>
        <w:bottom w:val="none" w:sz="0" w:space="0" w:color="auto"/>
        <w:right w:val="none" w:sz="0" w:space="0" w:color="auto"/>
      </w:divBdr>
    </w:div>
    <w:div w:id="885095214">
      <w:bodyDiv w:val="1"/>
      <w:marLeft w:val="0"/>
      <w:marRight w:val="0"/>
      <w:marTop w:val="0"/>
      <w:marBottom w:val="0"/>
      <w:divBdr>
        <w:top w:val="none" w:sz="0" w:space="0" w:color="auto"/>
        <w:left w:val="none" w:sz="0" w:space="0" w:color="auto"/>
        <w:bottom w:val="none" w:sz="0" w:space="0" w:color="auto"/>
        <w:right w:val="none" w:sz="0" w:space="0" w:color="auto"/>
      </w:divBdr>
    </w:div>
    <w:div w:id="1102186986">
      <w:bodyDiv w:val="1"/>
      <w:marLeft w:val="0"/>
      <w:marRight w:val="0"/>
      <w:marTop w:val="0"/>
      <w:marBottom w:val="0"/>
      <w:divBdr>
        <w:top w:val="none" w:sz="0" w:space="0" w:color="auto"/>
        <w:left w:val="none" w:sz="0" w:space="0" w:color="auto"/>
        <w:bottom w:val="none" w:sz="0" w:space="0" w:color="auto"/>
        <w:right w:val="none" w:sz="0" w:space="0" w:color="auto"/>
      </w:divBdr>
    </w:div>
    <w:div w:id="1168864222">
      <w:bodyDiv w:val="1"/>
      <w:marLeft w:val="0"/>
      <w:marRight w:val="0"/>
      <w:marTop w:val="0"/>
      <w:marBottom w:val="0"/>
      <w:divBdr>
        <w:top w:val="none" w:sz="0" w:space="0" w:color="auto"/>
        <w:left w:val="none" w:sz="0" w:space="0" w:color="auto"/>
        <w:bottom w:val="none" w:sz="0" w:space="0" w:color="auto"/>
        <w:right w:val="none" w:sz="0" w:space="0" w:color="auto"/>
      </w:divBdr>
    </w:div>
    <w:div w:id="1234849520">
      <w:bodyDiv w:val="1"/>
      <w:marLeft w:val="0"/>
      <w:marRight w:val="0"/>
      <w:marTop w:val="0"/>
      <w:marBottom w:val="0"/>
      <w:divBdr>
        <w:top w:val="none" w:sz="0" w:space="0" w:color="auto"/>
        <w:left w:val="none" w:sz="0" w:space="0" w:color="auto"/>
        <w:bottom w:val="none" w:sz="0" w:space="0" w:color="auto"/>
        <w:right w:val="none" w:sz="0" w:space="0" w:color="auto"/>
      </w:divBdr>
    </w:div>
    <w:div w:id="1260943247">
      <w:bodyDiv w:val="1"/>
      <w:marLeft w:val="0"/>
      <w:marRight w:val="0"/>
      <w:marTop w:val="0"/>
      <w:marBottom w:val="0"/>
      <w:divBdr>
        <w:top w:val="none" w:sz="0" w:space="0" w:color="auto"/>
        <w:left w:val="none" w:sz="0" w:space="0" w:color="auto"/>
        <w:bottom w:val="none" w:sz="0" w:space="0" w:color="auto"/>
        <w:right w:val="none" w:sz="0" w:space="0" w:color="auto"/>
      </w:divBdr>
    </w:div>
    <w:div w:id="1323437193">
      <w:bodyDiv w:val="1"/>
      <w:marLeft w:val="0"/>
      <w:marRight w:val="0"/>
      <w:marTop w:val="0"/>
      <w:marBottom w:val="0"/>
      <w:divBdr>
        <w:top w:val="none" w:sz="0" w:space="0" w:color="auto"/>
        <w:left w:val="none" w:sz="0" w:space="0" w:color="auto"/>
        <w:bottom w:val="none" w:sz="0" w:space="0" w:color="auto"/>
        <w:right w:val="none" w:sz="0" w:space="0" w:color="auto"/>
      </w:divBdr>
    </w:div>
    <w:div w:id="1398162140">
      <w:bodyDiv w:val="1"/>
      <w:marLeft w:val="0"/>
      <w:marRight w:val="0"/>
      <w:marTop w:val="0"/>
      <w:marBottom w:val="0"/>
      <w:divBdr>
        <w:top w:val="none" w:sz="0" w:space="0" w:color="auto"/>
        <w:left w:val="none" w:sz="0" w:space="0" w:color="auto"/>
        <w:bottom w:val="none" w:sz="0" w:space="0" w:color="auto"/>
        <w:right w:val="none" w:sz="0" w:space="0" w:color="auto"/>
      </w:divBdr>
    </w:div>
    <w:div w:id="1590386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loin-robitaille@lanaudiere.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otelleriequebec.us17.list-manage.com/track/click?u=823b1bced265ec8df969ccbd1&amp;id=b49f6e368c&amp;e=c1d3f7e666"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500</Words>
  <Characters>2752</Characters>
  <Application>Microsoft Office Word</Application>
  <DocSecurity>4</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Luce Savoie</dc:creator>
  <cp:keywords/>
  <dc:description/>
  <cp:lastModifiedBy>Marilou Muloin-Robitaille</cp:lastModifiedBy>
  <cp:revision>2</cp:revision>
  <cp:lastPrinted>2021-10-18T15:01:00Z</cp:lastPrinted>
  <dcterms:created xsi:type="dcterms:W3CDTF">2023-06-15T16:15:00Z</dcterms:created>
  <dcterms:modified xsi:type="dcterms:W3CDTF">2023-06-15T16:15:00Z</dcterms:modified>
</cp:coreProperties>
</file>